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51C7" w14:textId="77777777" w:rsidR="00EF019A" w:rsidRPr="00EF019A" w:rsidRDefault="00EF019A" w:rsidP="00EF0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DBF2CD2" w14:textId="578F938C" w:rsidR="00D423AF" w:rsidRDefault="00EF019A" w:rsidP="00D423A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</w:pPr>
      <w:r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>Virtual Judging</w:t>
      </w:r>
      <w:r w:rsidR="00D423AF"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 Exercise</w:t>
      </w:r>
      <w:r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 </w:t>
      </w:r>
      <w:r w:rsidR="00D423AF"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(VJE) </w:t>
      </w:r>
      <w:r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>is an educational exercise and is not considered AOS official judging, but it is a great way to participate and experience what the judging process</w:t>
      </w:r>
      <w:r w:rsidR="00D423AF"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 is all about</w:t>
      </w:r>
      <w:r w:rsidR="007363BA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. </w:t>
      </w:r>
      <w:r w:rsidR="00D423AF"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 </w:t>
      </w:r>
      <w:r w:rsidR="007363BA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>J</w:t>
      </w:r>
      <w:r w:rsidR="00D423AF"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>udging plants</w:t>
      </w:r>
      <w:r w:rsidR="00E04A65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>,</w:t>
      </w:r>
      <w:r w:rsidR="00D423AF"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 the judges do not normally see and </w:t>
      </w:r>
      <w:r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>get an inside look into how the judges evaluate the plants that are brought before them.</w:t>
      </w:r>
      <w:r w:rsidR="00D423AF"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 A great experience</w:t>
      </w:r>
      <w:r w:rsidR="007363BA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 for all judges and</w:t>
      </w:r>
      <w:r w:rsidR="00D423AF"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 for people thinking of entering the judging program. </w:t>
      </w:r>
    </w:p>
    <w:p w14:paraId="4762830E" w14:textId="77777777" w:rsidR="0018605F" w:rsidRPr="0018605F" w:rsidRDefault="0018605F" w:rsidP="00D423A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</w:pPr>
    </w:p>
    <w:p w14:paraId="72FC05B9" w14:textId="12A9E417" w:rsidR="00EF019A" w:rsidRDefault="007363BA" w:rsidP="00EF019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>There are t</w:t>
      </w:r>
      <w:r w:rsidR="00D423AF"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>wo VJEs in which a person can participate.  They are the following</w:t>
      </w:r>
      <w:r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; </w:t>
      </w:r>
    </w:p>
    <w:p w14:paraId="0807CD8E" w14:textId="77777777" w:rsidR="007363BA" w:rsidRPr="0018605F" w:rsidRDefault="007363BA" w:rsidP="00EF019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</w:pPr>
    </w:p>
    <w:p w14:paraId="49748085" w14:textId="3A1C4896" w:rsidR="00EF019A" w:rsidRPr="006D6C00" w:rsidRDefault="00EF019A" w:rsidP="006D6C0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>Plants are submitted once a month</w:t>
      </w:r>
      <w:r w:rsidR="00D423AF"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, </w:t>
      </w:r>
      <w:r w:rsidR="006D6C00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all the judging information </w:t>
      </w:r>
      <w:r w:rsidR="00D423AF"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can be viewed at </w:t>
      </w:r>
      <w:hyperlink r:id="rId5" w:tgtFrame="_blank" w:history="1">
        <w:r w:rsidR="00D423AF" w:rsidRPr="0018605F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14:ligatures w14:val="none"/>
          </w:rPr>
          <w:t>virtualorchids.org/</w:t>
        </w:r>
      </w:hyperlink>
      <w:r w:rsidR="00E04A65" w:rsidRPr="00E04A65">
        <w:rPr>
          <w:rFonts w:ascii="Arial" w:eastAsia="Times New Roman" w:hAnsi="Arial" w:cs="Arial"/>
          <w:color w:val="1155CC"/>
          <w:kern w:val="0"/>
          <w:sz w:val="20"/>
          <w:szCs w:val="20"/>
          <w14:ligatures w14:val="none"/>
        </w:rPr>
        <w:t xml:space="preserve"> </w:t>
      </w:r>
      <w:r w:rsidR="006D6C00" w:rsidRPr="00E04A65">
        <w:rPr>
          <w:rFonts w:ascii="Arial" w:eastAsia="Times New Roman" w:hAnsi="Arial" w:cs="Arial"/>
          <w:color w:val="1155CC"/>
          <w:kern w:val="0"/>
          <w:sz w:val="20"/>
          <w:szCs w:val="20"/>
          <w14:ligatures w14:val="none"/>
        </w:rPr>
        <w:t xml:space="preserve"> </w:t>
      </w:r>
      <w:r w:rsidR="00D423AF" w:rsidRPr="006D6C00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>where</w:t>
      </w:r>
      <w:r w:rsidRPr="006D6C00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 all interested judges participate in giving their assessment</w:t>
      </w:r>
      <w:r w:rsidR="006D6C00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>, in writing,</w:t>
      </w:r>
      <w:r w:rsidRPr="006D6C00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 and whether or not they think the plant is awardable.</w:t>
      </w:r>
      <w:r w:rsidR="00D423AF" w:rsidRPr="006D6C00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 </w:t>
      </w:r>
    </w:p>
    <w:p w14:paraId="69939368" w14:textId="77777777" w:rsidR="00D423AF" w:rsidRPr="0018605F" w:rsidRDefault="00D423AF" w:rsidP="00EF019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</w:pPr>
    </w:p>
    <w:p w14:paraId="777AD667" w14:textId="5BC3D7BF" w:rsidR="006D6C00" w:rsidRPr="006D6C00" w:rsidRDefault="00EF019A" w:rsidP="006D6C00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</w:pPr>
      <w:r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Every three months a zoom meeting is held where 3-4 plants are evaluated in real-time. All AOS judges </w:t>
      </w:r>
      <w:r w:rsidR="00D423AF"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and potential AOS judges </w:t>
      </w:r>
      <w:r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>are welcome to attend and share their assessments on the plants presented.</w:t>
      </w:r>
      <w:r w:rsidR="00D423AF"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 If interested, please click on this </w:t>
      </w:r>
      <w:r w:rsidR="0018605F"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email </w:t>
      </w:r>
      <w:r w:rsidR="00D423AF"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link, </w:t>
      </w:r>
      <w:hyperlink r:id="rId6" w:tgtFrame="_blank" w:history="1">
        <w:r w:rsidR="00D423AF" w:rsidRPr="0018605F">
          <w:rPr>
            <w:rFonts w:ascii="Roboto" w:eastAsia="Times New Roman" w:hAnsi="Roboto" w:cs="Arial"/>
            <w:color w:val="0000FF"/>
            <w:kern w:val="0"/>
            <w:sz w:val="20"/>
            <w:szCs w:val="20"/>
            <w:u w:val="single"/>
            <w14:ligatures w14:val="none"/>
          </w:rPr>
          <w:t>virtualorchidsinfo@gmail.com</w:t>
        </w:r>
      </w:hyperlink>
      <w:r w:rsidR="00D423AF" w:rsidRPr="0018605F">
        <w:rPr>
          <w:rFonts w:ascii="Roboto" w:eastAsia="Times New Roman" w:hAnsi="Roboto" w:cs="Arial"/>
          <w:color w:val="0000FF"/>
          <w:kern w:val="0"/>
          <w:sz w:val="20"/>
          <w:szCs w:val="20"/>
          <w:u w:val="single"/>
          <w14:ligatures w14:val="none"/>
        </w:rPr>
        <w:t>.</w:t>
      </w:r>
      <w:r w:rsidR="006D6C00">
        <w:rPr>
          <w:rFonts w:ascii="Roboto" w:eastAsia="Times New Roman" w:hAnsi="Roboto" w:cs="Arial"/>
          <w:color w:val="0000FF"/>
          <w:kern w:val="0"/>
          <w:sz w:val="20"/>
          <w:szCs w:val="20"/>
          <w:u w:val="single"/>
          <w14:ligatures w14:val="none"/>
        </w:rPr>
        <w:t xml:space="preserve">  </w:t>
      </w:r>
    </w:p>
    <w:p w14:paraId="2EBA8E4D" w14:textId="77777777" w:rsidR="006D6C00" w:rsidRPr="006D6C00" w:rsidRDefault="006D6C00" w:rsidP="006D6C0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</w:pPr>
    </w:p>
    <w:p w14:paraId="5DCF32A1" w14:textId="77777777" w:rsidR="00540FCF" w:rsidRDefault="00EF019A" w:rsidP="00EF019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</w:pPr>
      <w:r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>Again, these virtual judging</w:t>
      </w:r>
      <w:r w:rsidR="0018605F"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 exercises</w:t>
      </w:r>
      <w:r w:rsidRPr="0018605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 are in no way official, but provide wonderful insight into how judges evaluate Orchids for awarding.</w:t>
      </w:r>
      <w:r w:rsidR="00540FCF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 </w:t>
      </w:r>
    </w:p>
    <w:p w14:paraId="1DA549C2" w14:textId="4447C6A7" w:rsidR="00540FCF" w:rsidRDefault="00540FCF" w:rsidP="00EF019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With the live virtual judging exercise, a judge scoring and </w:t>
      </w:r>
      <w:r w:rsidRPr="006D6C00">
        <w:rPr>
          <w:rFonts w:ascii="Arial" w:eastAsia="Times New Roman" w:hAnsi="Arial" w:cs="Arial"/>
          <w:b/>
          <w:bCs/>
          <w:color w:val="2C2C2C"/>
          <w:kern w:val="0"/>
          <w:sz w:val="24"/>
          <w:szCs w:val="24"/>
          <w14:ligatures w14:val="none"/>
        </w:rPr>
        <w:t>making comments</w:t>
      </w:r>
      <w:r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 </w:t>
      </w:r>
      <w:r w:rsidR="00AE4C49" w:rsidRPr="00AE4C49">
        <w:rPr>
          <w:rFonts w:ascii="Arial" w:eastAsia="Times New Roman" w:hAnsi="Arial" w:cs="Arial"/>
          <w:color w:val="2C2C2C"/>
          <w:sz w:val="24"/>
          <w:szCs w:val="24"/>
        </w:rPr>
        <w:t xml:space="preserve">can </w:t>
      </w:r>
      <w:r w:rsidR="00AE4C49" w:rsidRPr="00AE4C49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>receive</w:t>
      </w:r>
      <w:r w:rsidR="00DA0B8D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 up to</w:t>
      </w:r>
      <w:r w:rsidR="00AE4C49" w:rsidRPr="00AE4C49">
        <w:rPr>
          <w:rFonts w:ascii="Arial" w:eastAsia="Times New Roman" w:hAnsi="Arial" w:cs="Arial"/>
          <w:color w:val="2C2C2C"/>
          <w:kern w:val="0"/>
          <w:sz w:val="24"/>
          <w:szCs w:val="24"/>
          <w14:ligatures w14:val="none"/>
        </w:rPr>
        <w:t xml:space="preserve"> </w:t>
      </w:r>
      <w:r w:rsidR="00AE4C49" w:rsidRPr="00AE4C49">
        <w:rPr>
          <w:rFonts w:ascii="Arial" w:eastAsia="Times New Roman" w:hAnsi="Arial" w:cs="Arial"/>
          <w:color w:val="2C2C2C"/>
          <w:sz w:val="24"/>
          <w:szCs w:val="24"/>
        </w:rPr>
        <w:t>two training hours per year. See the Judging Handbook section 4.6.(7)(2).</w:t>
      </w:r>
    </w:p>
    <w:p w14:paraId="755D9101" w14:textId="77777777" w:rsidR="00E04A65" w:rsidRPr="00AE4C49" w:rsidRDefault="00E04A65" w:rsidP="00EF019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C2C2C"/>
          <w:kern w:val="0"/>
          <w:sz w:val="17"/>
          <w:szCs w:val="17"/>
          <w14:ligatures w14:val="none"/>
        </w:rPr>
      </w:pPr>
    </w:p>
    <w:p w14:paraId="6229976E" w14:textId="77777777" w:rsidR="00EF019A" w:rsidRDefault="00EF019A" w:rsidP="00EF019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85CC"/>
          <w:kern w:val="0"/>
          <w:sz w:val="24"/>
          <w:szCs w:val="24"/>
          <w14:ligatures w14:val="none"/>
        </w:rPr>
      </w:pPr>
    </w:p>
    <w:p w14:paraId="11A3CE0A" w14:textId="49EC2C0C" w:rsidR="00EF019A" w:rsidRPr="00EF019A" w:rsidRDefault="00EF019A" w:rsidP="00EF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B97280" w14:textId="2190C542" w:rsidR="00EF019A" w:rsidRPr="00EF019A" w:rsidRDefault="00EF019A" w:rsidP="00EF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5EC9C2" w14:textId="77777777" w:rsidR="00EF019A" w:rsidRDefault="00EF019A" w:rsidP="00EF019A">
      <w:pPr>
        <w:pStyle w:val="NoSpacing"/>
      </w:pPr>
    </w:p>
    <w:p w14:paraId="796ED969" w14:textId="77777777" w:rsidR="00EF019A" w:rsidRDefault="00EF019A" w:rsidP="00EF019A">
      <w:pPr>
        <w:pStyle w:val="NoSpacing"/>
      </w:pPr>
    </w:p>
    <w:sectPr w:rsidR="00EF0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3393F"/>
    <w:multiLevelType w:val="hybridMultilevel"/>
    <w:tmpl w:val="51B88F70"/>
    <w:lvl w:ilvl="0" w:tplc="F2E613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928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19A"/>
    <w:rsid w:val="0018605F"/>
    <w:rsid w:val="00206946"/>
    <w:rsid w:val="002F29C1"/>
    <w:rsid w:val="004F0EC0"/>
    <w:rsid w:val="00540FCF"/>
    <w:rsid w:val="005B355F"/>
    <w:rsid w:val="006D6C00"/>
    <w:rsid w:val="007363BA"/>
    <w:rsid w:val="00A26A85"/>
    <w:rsid w:val="00AE4C49"/>
    <w:rsid w:val="00B501BB"/>
    <w:rsid w:val="00CD17B2"/>
    <w:rsid w:val="00CE775F"/>
    <w:rsid w:val="00D024AA"/>
    <w:rsid w:val="00D423AF"/>
    <w:rsid w:val="00DA0B8D"/>
    <w:rsid w:val="00E04A65"/>
    <w:rsid w:val="00E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28B3"/>
  <w15:docId w15:val="{81F776D0-57C0-46C8-AABF-C6023D99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19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F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F01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76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62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8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77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78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34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40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63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81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1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229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3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rtualorchidsinfo@gmail.com" TargetMode="External"/><Relationship Id="rId5" Type="http://schemas.openxmlformats.org/officeDocument/2006/relationships/hyperlink" Target="https://www.virtualorchid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Wedegaertner</dc:creator>
  <cp:keywords/>
  <dc:description/>
  <cp:lastModifiedBy>Susan Wedegaertner</cp:lastModifiedBy>
  <cp:revision>4</cp:revision>
  <dcterms:created xsi:type="dcterms:W3CDTF">2023-04-26T21:55:00Z</dcterms:created>
  <dcterms:modified xsi:type="dcterms:W3CDTF">2023-09-11T00:50:00Z</dcterms:modified>
</cp:coreProperties>
</file>